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78B" w:rsidRPr="00915696" w:rsidRDefault="00B0478B" w:rsidP="00B0478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15696">
        <w:rPr>
          <w:rFonts w:ascii="Times New Roman" w:hAnsi="Times New Roman" w:cs="Times New Roman"/>
          <w:sz w:val="32"/>
          <w:szCs w:val="32"/>
        </w:rPr>
        <w:t xml:space="preserve">Перечень </w:t>
      </w:r>
    </w:p>
    <w:p w:rsidR="00410B05" w:rsidRDefault="00B0478B" w:rsidP="00B0478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15696">
        <w:rPr>
          <w:rFonts w:ascii="Times New Roman" w:hAnsi="Times New Roman" w:cs="Times New Roman"/>
          <w:sz w:val="32"/>
          <w:szCs w:val="32"/>
        </w:rPr>
        <w:t>муниципального имущества сельского поселения Калмиябашевский сельсовет муниципального района Калтасинский район Республики Башкортостан</w:t>
      </w:r>
      <w:r w:rsidR="001509C8">
        <w:rPr>
          <w:rFonts w:ascii="Times New Roman" w:hAnsi="Times New Roman" w:cs="Times New Roman"/>
          <w:sz w:val="32"/>
          <w:szCs w:val="32"/>
        </w:rPr>
        <w:t xml:space="preserve"> по состоянию на 01.04.2021г.</w:t>
      </w:r>
    </w:p>
    <w:p w:rsidR="00410B05" w:rsidRDefault="00410B05" w:rsidP="00410B05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410B05" w:rsidRPr="00410B05" w:rsidRDefault="00410B05" w:rsidP="00410B05">
      <w:pPr>
        <w:tabs>
          <w:tab w:val="left" w:pos="205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3028"/>
        <w:gridCol w:w="2957"/>
        <w:gridCol w:w="2958"/>
      </w:tblGrid>
      <w:tr w:rsidR="00410B05" w:rsidTr="00157659">
        <w:tc>
          <w:tcPr>
            <w:tcW w:w="817" w:type="dxa"/>
          </w:tcPr>
          <w:p w:rsidR="00410B05" w:rsidRDefault="00410B05" w:rsidP="00410B05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4394" w:type="dxa"/>
          </w:tcPr>
          <w:p w:rsidR="00410B05" w:rsidRDefault="00410B05" w:rsidP="00410B05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Наименование имущества</w:t>
            </w:r>
          </w:p>
        </w:tc>
        <w:tc>
          <w:tcPr>
            <w:tcW w:w="3028" w:type="dxa"/>
          </w:tcPr>
          <w:p w:rsidR="00410B05" w:rsidRDefault="00410B05" w:rsidP="00410B05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Месторасположение</w:t>
            </w:r>
          </w:p>
        </w:tc>
        <w:tc>
          <w:tcPr>
            <w:tcW w:w="2957" w:type="dxa"/>
          </w:tcPr>
          <w:p w:rsidR="00410B05" w:rsidRDefault="00410B05" w:rsidP="00410B05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Площадь, кв. м.</w:t>
            </w:r>
          </w:p>
        </w:tc>
        <w:tc>
          <w:tcPr>
            <w:tcW w:w="2958" w:type="dxa"/>
          </w:tcPr>
          <w:p w:rsidR="00410B05" w:rsidRDefault="00157659" w:rsidP="00157659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Права на имущество</w:t>
            </w:r>
          </w:p>
        </w:tc>
      </w:tr>
      <w:tr w:rsidR="00410B05" w:rsidTr="00157659">
        <w:tc>
          <w:tcPr>
            <w:tcW w:w="817" w:type="dxa"/>
          </w:tcPr>
          <w:p w:rsidR="00410B05" w:rsidRDefault="00410B05" w:rsidP="00410B05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394" w:type="dxa"/>
          </w:tcPr>
          <w:p w:rsidR="00410B05" w:rsidRDefault="00410B05" w:rsidP="00410B05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Здание средней общеобразовательной школы </w:t>
            </w:r>
          </w:p>
        </w:tc>
        <w:tc>
          <w:tcPr>
            <w:tcW w:w="3028" w:type="dxa"/>
          </w:tcPr>
          <w:p w:rsidR="00410B05" w:rsidRDefault="00410B05" w:rsidP="00410B05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д. Калмиябаш, ул. Молодежная, д. 18</w:t>
            </w:r>
          </w:p>
        </w:tc>
        <w:tc>
          <w:tcPr>
            <w:tcW w:w="2957" w:type="dxa"/>
          </w:tcPr>
          <w:p w:rsidR="00410B05" w:rsidRDefault="00410B05" w:rsidP="00410B05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1511,7</w:t>
            </w:r>
          </w:p>
        </w:tc>
        <w:tc>
          <w:tcPr>
            <w:tcW w:w="2958" w:type="dxa"/>
          </w:tcPr>
          <w:p w:rsidR="00410B05" w:rsidRDefault="00157659" w:rsidP="00410B05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Права не оформлены</w:t>
            </w:r>
          </w:p>
        </w:tc>
      </w:tr>
      <w:tr w:rsidR="00410B05" w:rsidTr="00157659">
        <w:tc>
          <w:tcPr>
            <w:tcW w:w="817" w:type="dxa"/>
          </w:tcPr>
          <w:p w:rsidR="00410B05" w:rsidRDefault="00410B05" w:rsidP="00410B05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394" w:type="dxa"/>
          </w:tcPr>
          <w:p w:rsidR="00410B05" w:rsidRDefault="00410B05" w:rsidP="00410B05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Старое здание Калмиябашевского сельсовета</w:t>
            </w:r>
          </w:p>
        </w:tc>
        <w:tc>
          <w:tcPr>
            <w:tcW w:w="3028" w:type="dxa"/>
          </w:tcPr>
          <w:p w:rsidR="00410B05" w:rsidRDefault="00410B05" w:rsidP="00410B05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д. Калмиябаш, ул. Ленина, д.16</w:t>
            </w:r>
          </w:p>
        </w:tc>
        <w:tc>
          <w:tcPr>
            <w:tcW w:w="2957" w:type="dxa"/>
          </w:tcPr>
          <w:p w:rsidR="00410B05" w:rsidRDefault="00157659" w:rsidP="00410B05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77,4</w:t>
            </w:r>
          </w:p>
        </w:tc>
        <w:tc>
          <w:tcPr>
            <w:tcW w:w="2958" w:type="dxa"/>
          </w:tcPr>
          <w:p w:rsidR="00410B05" w:rsidRDefault="00157659" w:rsidP="00410B05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Собственности</w:t>
            </w:r>
          </w:p>
        </w:tc>
      </w:tr>
      <w:tr w:rsidR="00410B05" w:rsidTr="00157659">
        <w:tc>
          <w:tcPr>
            <w:tcW w:w="817" w:type="dxa"/>
          </w:tcPr>
          <w:p w:rsidR="00410B05" w:rsidRDefault="00410B05" w:rsidP="00410B05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394" w:type="dxa"/>
          </w:tcPr>
          <w:p w:rsidR="00410B05" w:rsidRDefault="00410B05" w:rsidP="00157659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Здание Барьязинской </w:t>
            </w:r>
            <w:r w:rsidR="00157659">
              <w:rPr>
                <w:rFonts w:ascii="Times New Roman" w:hAnsi="Times New Roman" w:cs="Times New Roman"/>
                <w:sz w:val="32"/>
                <w:szCs w:val="32"/>
              </w:rPr>
              <w:t>основной общеобразовательной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школы</w:t>
            </w:r>
          </w:p>
        </w:tc>
        <w:tc>
          <w:tcPr>
            <w:tcW w:w="3028" w:type="dxa"/>
          </w:tcPr>
          <w:p w:rsidR="00410B05" w:rsidRDefault="00157659" w:rsidP="00410B05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с. Надеждино, ул. Центральная, д. 6</w:t>
            </w:r>
          </w:p>
        </w:tc>
        <w:tc>
          <w:tcPr>
            <w:tcW w:w="2957" w:type="dxa"/>
          </w:tcPr>
          <w:p w:rsidR="00410B05" w:rsidRDefault="00157659" w:rsidP="00410B05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288,2</w:t>
            </w:r>
          </w:p>
        </w:tc>
        <w:tc>
          <w:tcPr>
            <w:tcW w:w="2958" w:type="dxa"/>
          </w:tcPr>
          <w:p w:rsidR="00410B05" w:rsidRDefault="00157659" w:rsidP="00410B05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Права не оформлены</w:t>
            </w:r>
          </w:p>
        </w:tc>
      </w:tr>
    </w:tbl>
    <w:p w:rsidR="00157659" w:rsidRDefault="00157659" w:rsidP="00410B05">
      <w:pPr>
        <w:tabs>
          <w:tab w:val="left" w:pos="2055"/>
        </w:tabs>
        <w:rPr>
          <w:rFonts w:ascii="Times New Roman" w:hAnsi="Times New Roman" w:cs="Times New Roman"/>
          <w:sz w:val="32"/>
          <w:szCs w:val="32"/>
        </w:rPr>
      </w:pPr>
    </w:p>
    <w:p w:rsidR="00157659" w:rsidRDefault="00157659" w:rsidP="00157659">
      <w:pPr>
        <w:tabs>
          <w:tab w:val="left" w:pos="439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DE0922" w:rsidRPr="00157659" w:rsidRDefault="00157659" w:rsidP="00157659">
      <w:pPr>
        <w:tabs>
          <w:tab w:val="left" w:pos="439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Глава сельского поселения                 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В.В.Маязов</w:t>
      </w:r>
      <w:proofErr w:type="spellEnd"/>
    </w:p>
    <w:sectPr w:rsidR="00DE0922" w:rsidRPr="00157659" w:rsidSect="0091569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95F"/>
    <w:rsid w:val="001509C8"/>
    <w:rsid w:val="00157659"/>
    <w:rsid w:val="003E7788"/>
    <w:rsid w:val="00410B05"/>
    <w:rsid w:val="007E0E92"/>
    <w:rsid w:val="00915696"/>
    <w:rsid w:val="009B595F"/>
    <w:rsid w:val="00B0478B"/>
    <w:rsid w:val="00DE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788"/>
  </w:style>
  <w:style w:type="paragraph" w:styleId="1">
    <w:name w:val="heading 1"/>
    <w:basedOn w:val="a"/>
    <w:next w:val="a"/>
    <w:link w:val="10"/>
    <w:uiPriority w:val="9"/>
    <w:qFormat/>
    <w:rsid w:val="003E778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3E778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77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778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778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778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778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778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778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788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3E7788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E7788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E7788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E7788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E778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3E778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E7788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E7788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3E778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E7788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E7788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3E7788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3E7788"/>
    <w:rPr>
      <w:b/>
      <w:bCs/>
    </w:rPr>
  </w:style>
  <w:style w:type="character" w:styleId="a8">
    <w:name w:val="Emphasis"/>
    <w:uiPriority w:val="20"/>
    <w:qFormat/>
    <w:rsid w:val="003E7788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3E7788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3E7788"/>
  </w:style>
  <w:style w:type="paragraph" w:styleId="ab">
    <w:name w:val="List Paragraph"/>
    <w:basedOn w:val="a"/>
    <w:uiPriority w:val="34"/>
    <w:qFormat/>
    <w:rsid w:val="003E77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E778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E7788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3E77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3E7788"/>
    <w:rPr>
      <w:i/>
      <w:iCs/>
    </w:rPr>
  </w:style>
  <w:style w:type="character" w:styleId="ae">
    <w:name w:val="Subtle Emphasis"/>
    <w:uiPriority w:val="19"/>
    <w:qFormat/>
    <w:rsid w:val="003E7788"/>
    <w:rPr>
      <w:i/>
      <w:iCs/>
    </w:rPr>
  </w:style>
  <w:style w:type="character" w:styleId="af">
    <w:name w:val="Intense Emphasis"/>
    <w:uiPriority w:val="21"/>
    <w:qFormat/>
    <w:rsid w:val="003E7788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3E7788"/>
    <w:rPr>
      <w:smallCaps/>
    </w:rPr>
  </w:style>
  <w:style w:type="character" w:styleId="af1">
    <w:name w:val="Intense Reference"/>
    <w:uiPriority w:val="32"/>
    <w:qFormat/>
    <w:rsid w:val="003E7788"/>
    <w:rPr>
      <w:b/>
      <w:bCs/>
      <w:smallCaps/>
    </w:rPr>
  </w:style>
  <w:style w:type="character" w:styleId="af2">
    <w:name w:val="Book Title"/>
    <w:basedOn w:val="a0"/>
    <w:uiPriority w:val="33"/>
    <w:qFormat/>
    <w:rsid w:val="003E7788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E7788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410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788"/>
  </w:style>
  <w:style w:type="paragraph" w:styleId="1">
    <w:name w:val="heading 1"/>
    <w:basedOn w:val="a"/>
    <w:next w:val="a"/>
    <w:link w:val="10"/>
    <w:uiPriority w:val="9"/>
    <w:qFormat/>
    <w:rsid w:val="003E778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3E778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77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778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778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778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778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778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778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788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3E7788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E7788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E7788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E7788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E778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3E778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E7788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E7788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3E778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E7788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E7788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3E7788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3E7788"/>
    <w:rPr>
      <w:b/>
      <w:bCs/>
    </w:rPr>
  </w:style>
  <w:style w:type="character" w:styleId="a8">
    <w:name w:val="Emphasis"/>
    <w:uiPriority w:val="20"/>
    <w:qFormat/>
    <w:rsid w:val="003E7788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3E7788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3E7788"/>
  </w:style>
  <w:style w:type="paragraph" w:styleId="ab">
    <w:name w:val="List Paragraph"/>
    <w:basedOn w:val="a"/>
    <w:uiPriority w:val="34"/>
    <w:qFormat/>
    <w:rsid w:val="003E77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E778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E7788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3E77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3E7788"/>
    <w:rPr>
      <w:i/>
      <w:iCs/>
    </w:rPr>
  </w:style>
  <w:style w:type="character" w:styleId="ae">
    <w:name w:val="Subtle Emphasis"/>
    <w:uiPriority w:val="19"/>
    <w:qFormat/>
    <w:rsid w:val="003E7788"/>
    <w:rPr>
      <w:i/>
      <w:iCs/>
    </w:rPr>
  </w:style>
  <w:style w:type="character" w:styleId="af">
    <w:name w:val="Intense Emphasis"/>
    <w:uiPriority w:val="21"/>
    <w:qFormat/>
    <w:rsid w:val="003E7788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3E7788"/>
    <w:rPr>
      <w:smallCaps/>
    </w:rPr>
  </w:style>
  <w:style w:type="character" w:styleId="af1">
    <w:name w:val="Intense Reference"/>
    <w:uiPriority w:val="32"/>
    <w:qFormat/>
    <w:rsid w:val="003E7788"/>
    <w:rPr>
      <w:b/>
      <w:bCs/>
      <w:smallCaps/>
    </w:rPr>
  </w:style>
  <w:style w:type="character" w:styleId="af2">
    <w:name w:val="Book Title"/>
    <w:basedOn w:val="a0"/>
    <w:uiPriority w:val="33"/>
    <w:qFormat/>
    <w:rsid w:val="003E7788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E7788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410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NewsPrint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ewsPrint">
      <a:fillStyleLst>
        <a:solidFill>
          <a:schemeClr val="phClr"/>
        </a:solidFill>
        <a:gradFill rotWithShape="1">
          <a:gsLst>
            <a:gs pos="0">
              <a:schemeClr val="phClr">
                <a:tint val="37000"/>
                <a:hueMod val="100000"/>
                <a:satMod val="200000"/>
                <a:lumMod val="88000"/>
              </a:schemeClr>
            </a:gs>
            <a:gs pos="100000">
              <a:schemeClr val="phClr">
                <a:tint val="53000"/>
                <a:shade val="100000"/>
                <a:hueMod val="100000"/>
                <a:satMod val="350000"/>
                <a:lumMod val="79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83000"/>
                <a:shade val="100000"/>
                <a:alpha val="100000"/>
                <a:hueMod val="100000"/>
                <a:satMod val="220000"/>
                <a:lumMod val="90000"/>
              </a:schemeClr>
            </a:gs>
            <a:gs pos="76000">
              <a:schemeClr val="phClr">
                <a:shade val="100000"/>
              </a:schemeClr>
            </a:gs>
            <a:gs pos="100000">
              <a:schemeClr val="phClr">
                <a:shade val="93000"/>
                <a:alpha val="100000"/>
                <a:satMod val="100000"/>
                <a:lumMod val="93000"/>
              </a:schemeClr>
            </a:gs>
          </a:gsLst>
          <a:path path="circle">
            <a:fillToRect l="15000" t="15000" r="100000" b="100000"/>
          </a:path>
        </a:gradFill>
      </a:fillStyleLst>
      <a:lnStyleLst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12700" dir="528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2700">
            <a:bevelT w="31750" h="127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3000"/>
              </a:schemeClr>
            </a:gs>
            <a:gs pos="100000">
              <a:schemeClr val="phClr">
                <a:shade val="55000"/>
              </a:schemeClr>
            </a:gs>
          </a:gsLst>
          <a:lin ang="5400000" scaled="1"/>
        </a:gradFill>
        <a:blipFill rotWithShape="1">
          <a:blip xmlns:r="http://schemas.openxmlformats.org/officeDocument/2006/relationships" r:embed="rId1">
            <a:duotone>
              <a:schemeClr val="phClr">
                <a:shade val="20000"/>
                <a:satMod val="350000"/>
                <a:lumMod val="125000"/>
              </a:schemeClr>
              <a:schemeClr val="phClr">
                <a:tint val="90000"/>
                <a:satMod val="25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2020-11-19T05:44:00Z</dcterms:created>
  <dcterms:modified xsi:type="dcterms:W3CDTF">2021-04-06T04:52:00Z</dcterms:modified>
</cp:coreProperties>
</file>